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11" w:rsidRPr="00693011" w:rsidRDefault="00693011" w:rsidP="00693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693011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Поражения сосудов глаз при общих сосудистых заболеваниях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6"/>
        <w:gridCol w:w="6"/>
      </w:tblGrid>
      <w:tr w:rsidR="00693011" w:rsidRPr="00693011" w:rsidTr="00FF5A7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11" w:rsidRPr="00693011" w:rsidRDefault="00693011" w:rsidP="0069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748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011" w:rsidRPr="00693011" w:rsidRDefault="00693011" w:rsidP="0069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C7481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011" w:rsidRPr="00693011" w:rsidRDefault="00693011" w:rsidP="0069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C7481"/>
                <w:sz w:val="15"/>
                <w:szCs w:val="15"/>
                <w:lang w:eastAsia="ru-RU"/>
              </w:rPr>
            </w:pPr>
          </w:p>
        </w:tc>
      </w:tr>
    </w:tbl>
    <w:p w:rsidR="00693011" w:rsidRPr="00693011" w:rsidRDefault="00693011" w:rsidP="0069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</w:tblGrid>
      <w:tr w:rsidR="00693011" w:rsidRPr="00693011" w:rsidTr="00693011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011" w:rsidRPr="00693011" w:rsidRDefault="00693011" w:rsidP="00693011">
            <w:pPr>
              <w:spacing w:after="0" w:line="240" w:lineRule="auto"/>
              <w:divId w:val="222178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CA0"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2" name="Рисунок 2" descr="Измерение артериального давления">
                    <a:hlinkClick xmlns:a="http://schemas.openxmlformats.org/drawingml/2006/main" r:id="rId5" tgtFrame="&quot;_blank&quot;" tooltip="&quot;Измерение артериального дав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ерение артериального давления">
                            <a:hlinkClick r:id="rId5" tgtFrame="&quot;_blank&quot;" tooltip="&quot;Измерение артериального дав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011" w:rsidRPr="00693011" w:rsidRDefault="00693011" w:rsidP="00693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93011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Поражения сосудов глаз при общих сосудистых заболеваниях</w:t>
      </w:r>
    </w:p>
    <w:p w:rsidR="00693011" w:rsidRPr="00693011" w:rsidRDefault="00693011" w:rsidP="00693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93011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 </w:t>
      </w:r>
    </w:p>
    <w:p w:rsidR="00FF5A7E" w:rsidRDefault="00693011" w:rsidP="004B72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Проблему сосудистых поражений глаз невозможно изолировать от общих сосудистых заболеваний человека, например, гипертонической болезни, атеросклероза и т. д. В последнее время в офтальмологической практике сосудистая патология заняла одно из первых мест. Чтобы выяснить причины и характер таких заболеваний, врачи тщательно изучают изменения артерий и вен глазного дна. В ряде случаев офтальмолог на основании первого осмотра может первым заподозрить гипертоническую болезнь или другое общее заболевание. Изменение сосудов глаз характерно при некоторых заболеваниях</w:t>
      </w:r>
      <w:proofErr w:type="gram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.:</w:t>
      </w:r>
      <w:proofErr w:type="gramEnd"/>
    </w:p>
    <w:p w:rsidR="00693011" w:rsidRPr="00693011" w:rsidRDefault="00693011" w:rsidP="004B72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93011">
        <w:rPr>
          <w:rFonts w:ascii="Arial" w:eastAsia="Times New Roman" w:hAnsi="Arial" w:cs="Arial"/>
          <w:b/>
          <w:bCs/>
          <w:i/>
          <w:iCs/>
          <w:color w:val="252525"/>
          <w:sz w:val="20"/>
          <w:lang w:eastAsia="ru-RU"/>
        </w:rPr>
        <w:t>Гипертоническая болезнь.</w:t>
      </w:r>
      <w:r w:rsidRPr="00693011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 у всех людей, страдающих этим заболеванием, наблюдаются изменения сосудов глаз. Тем не менее, врачам известно, что чем длительнее протекает гипертоническая болезнь, тем больше в процесс вовлекаются сосуды глазного дна. Но даже на ранних стадиях этого заболевания примерно в 40 процентах случаев обнаруживаются их изменения. К сожалению, в ранний период заболевания к офтальмологам обращаются немногие. А ведь офтальмолог может заметить небольшое сужение артерий главного дна, неравномерность их калибра. И на основани</w:t>
      </w:r>
      <w:proofErr w:type="gram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е</w:t>
      </w:r>
      <w:proofErr w:type="gram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картины глазного дна, характера изменения его сосудов врач может определить степень развития болезни. Знать это очень важно, чтобы правильно назначить лечение.</w:t>
      </w:r>
    </w:p>
    <w:p w:rsidR="004B72A9" w:rsidRDefault="00693011" w:rsidP="004B72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Например, во второй стадии гипертонической болезни пациенты предъявляют такие жалобы: появление перед глазами облака, пятен, вспышек света. При таких ощущениях следует немедленно обратиться к глазному врачу. Он поможет понять причину жалоб и в случае необходимости назначит специальное лечение. Вовремя начатое, оно может предупредить дальнейшее развитие болезни. Сильно извитые сосуды глазного дна, неравномерность их калибра, кровоизлияния в сетчатку, отек диска зрительного нерва, свидетельствуют о том, что у пациента вторая или даже третья стадия гипертонической болезни. Лечение в таких случаях необходимо проводить систематически. Обязательно надо находиться под постоянным наблюдением терапевта. Офтальмолог при подобных состояниях назначает антисклеротические лекарства, витамины и другие средства, помогающие улучшить состояние сосудов глаз. Изменения сосудов глазного дна и даже снижение зрения могут наблюдаться при</w:t>
      </w:r>
      <w:r w:rsidR="004B72A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</w:t>
      </w:r>
      <w:r w:rsidRPr="00693011">
        <w:rPr>
          <w:rFonts w:ascii="Arial" w:eastAsia="Times New Roman" w:hAnsi="Arial" w:cs="Arial"/>
          <w:b/>
          <w:bCs/>
          <w:i/>
          <w:iCs/>
          <w:color w:val="252525"/>
          <w:sz w:val="20"/>
          <w:lang w:eastAsia="ru-RU"/>
        </w:rPr>
        <w:t>токсикозе</w:t>
      </w:r>
      <w:r w:rsidRPr="00693011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во второй половине беременности, главным образом у страдающих: гипертонической болезнью или заболеваниями почек.</w:t>
      </w:r>
    </w:p>
    <w:p w:rsidR="004B72A9" w:rsidRDefault="00693011" w:rsidP="004B72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525"/>
          <w:sz w:val="20"/>
          <w:lang w:eastAsia="ru-RU"/>
        </w:rPr>
      </w:pPr>
      <w:r w:rsidRPr="00693011">
        <w:rPr>
          <w:rFonts w:ascii="Arial" w:eastAsia="Times New Roman" w:hAnsi="Arial" w:cs="Arial"/>
          <w:b/>
          <w:bCs/>
          <w:i/>
          <w:iCs/>
          <w:color w:val="252525"/>
          <w:sz w:val="20"/>
          <w:lang w:eastAsia="ru-RU"/>
        </w:rPr>
        <w:t>Гипотония</w:t>
      </w: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, как известно, характеризуется пониженным артериальным давлением. Что же видит офтальмолог, исследуя глазное дно такого больного? Артерии расширены, возможен отек сетчатой оболочки. В некоторых случаях у человека периодически незначительно понижается зрение. Лечение в основном осуществляет терапевт, он применяет средства повышающее артериальное давление. Для улучшения питания сетчатки полезны поливитамины, инъекции кислорода под конъюнктиву. Благотворно влияют лечебная физкультура, прогулки, общий массаж, прохладные ванны.</w:t>
      </w:r>
      <w:r w:rsidRPr="00693011">
        <w:rPr>
          <w:rFonts w:ascii="Arial" w:eastAsia="Times New Roman" w:hAnsi="Arial" w:cs="Arial"/>
          <w:color w:val="252525"/>
          <w:sz w:val="20"/>
          <w:lang w:eastAsia="ru-RU"/>
        </w:rPr>
        <w:t> </w:t>
      </w:r>
    </w:p>
    <w:p w:rsidR="004B72A9" w:rsidRDefault="00693011" w:rsidP="004B72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693011">
        <w:rPr>
          <w:rFonts w:ascii="Arial" w:eastAsia="Times New Roman" w:hAnsi="Arial" w:cs="Arial"/>
          <w:b/>
          <w:bCs/>
          <w:i/>
          <w:iCs/>
          <w:color w:val="252525"/>
          <w:sz w:val="20"/>
          <w:lang w:eastAsia="ru-RU"/>
        </w:rPr>
        <w:t>Сахарный диабет</w:t>
      </w:r>
      <w:r w:rsidRPr="00693011">
        <w:rPr>
          <w:rFonts w:ascii="Arial" w:eastAsia="Times New Roman" w:hAnsi="Arial" w:cs="Arial"/>
          <w:color w:val="252525"/>
          <w:sz w:val="20"/>
          <w:lang w:eastAsia="ru-RU"/>
        </w:rPr>
        <w:t> </w:t>
      </w: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также может стать причиной серьезных изменений глазного дна. Чаще они обнаруживаются при 12-летней давности болезни, а если диабет протекает тяжело, то в более </w:t>
      </w: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lastRenderedPageBreak/>
        <w:t xml:space="preserve">ранние сроки. В результате поражения сосудов сетчатой и сосудистой оболочек глаз появляется так </w:t>
      </w:r>
      <w:proofErr w:type="gram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называемая</w:t>
      </w:r>
      <w:proofErr w:type="gram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диабетическая </w:t>
      </w:r>
      <w:proofErr w:type="spell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ретинопатия</w:t>
      </w:r>
      <w:proofErr w:type="spell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. Для нее характерны извитые и расширенные вены глазного дна, расширенные мелкие сосуды, образование на них так называемых </w:t>
      </w:r>
      <w:proofErr w:type="spell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микроаневризм</w:t>
      </w:r>
      <w:proofErr w:type="spell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. Появляются кровоизлияния, отек. </w:t>
      </w:r>
      <w:proofErr w:type="gram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При</w:t>
      </w:r>
      <w:proofErr w:type="gram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более выраженной </w:t>
      </w:r>
      <w:proofErr w:type="spell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ретинопатии</w:t>
      </w:r>
      <w:proofErr w:type="spell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человек жалуется на ухудшение зрения, появление тумана, пятен в поле зрения. Изменения становятся более обширными — кровоизлияния и отек захватывают все глазное дно. И тут опять-таки в первую очередь необходимо бороться с основным заболеванием — диабетом. Начальные явления </w:t>
      </w:r>
      <w:proofErr w:type="spell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ретинопатии</w:t>
      </w:r>
      <w:proofErr w:type="spell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иногда могут исчезнуть в результате успешного лечения, и частности применения рациональной диеты и тонкого выполнения рекомендаций эндокринолога. Офтальмологи назначают таким больным лекарства, благоприятно влияющие на состоянии сосудов глаз. </w:t>
      </w:r>
    </w:p>
    <w:p w:rsidR="00693011" w:rsidRPr="00693011" w:rsidRDefault="00693011" w:rsidP="004B72A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B72A9">
        <w:rPr>
          <w:rFonts w:ascii="Arial" w:eastAsia="Times New Roman" w:hAnsi="Arial" w:cs="Arial"/>
          <w:b/>
          <w:i/>
          <w:color w:val="252525"/>
          <w:sz w:val="20"/>
          <w:szCs w:val="20"/>
          <w:lang w:eastAsia="ru-RU"/>
        </w:rPr>
        <w:t>При гипертонической болезни, атеросклерозе</w:t>
      </w:r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 результате общего заболевания сосудов могут возникать острые расстройства кровообращения в сетчатой оболочке, спазмы, а также тромбоз ее центральной артерии или центральной вены. При закупорке центральной артерии сетчатой оболочки окулисты наблюдают молочно-белый фон глазного дна, на отечной сетчатке ясно выделяется ярко-вишневая точка в области так называемого желтого пятна, обескровленные артерии. В результате такого нарушения человек может потерять зрение. В благоприятных случаях, если кровообращение восстанавливается сравнительно быстро, сетчатка принимает нормальный вид, восстанавливается и зрение. При тромбозе центральной и других вен сетчатки просвет их закрывается сгустком крови. Такой процесс наблюдается преимущественно у пожилых людей с выраженными склеротическими изменениями сосудов гипертонической болезнью, заболеваниями почек. Вены глазного дна </w:t>
      </w:r>
      <w:proofErr w:type="spell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расширенны</w:t>
      </w:r>
      <w:proofErr w:type="spell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извиты, сетчатка отечна около диска зрительного нерва, и по ходу </w:t>
      </w:r>
      <w:proofErr w:type="spellStart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затромбированной</w:t>
      </w:r>
      <w:proofErr w:type="spellEnd"/>
      <w:r w:rsidRPr="0069301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вены обнаруживаются кровоизлияния.</w:t>
      </w:r>
    </w:p>
    <w:p w:rsidR="00DF43C8" w:rsidRPr="004B72A9" w:rsidRDefault="004B72A9" w:rsidP="004B72A9">
      <w:pPr>
        <w:spacing w:line="360" w:lineRule="auto"/>
        <w:rPr>
          <w:b/>
        </w:rPr>
      </w:pPr>
      <w:r w:rsidRPr="004B72A9">
        <w:rPr>
          <w:b/>
        </w:rPr>
        <w:t>Если Вы страдаете вышеуказанными заболеваниями или имеете жалобы,  не забывайте раз в год обратиться за консультацией окулиста в поликлинику. Будьте здоровы!</w:t>
      </w:r>
    </w:p>
    <w:p w:rsidR="004B72A9" w:rsidRDefault="004B72A9" w:rsidP="004B72A9">
      <w:pPr>
        <w:spacing w:line="360" w:lineRule="auto"/>
        <w:jc w:val="right"/>
      </w:pPr>
      <w:bookmarkStart w:id="0" w:name="_GoBack"/>
      <w:bookmarkEnd w:id="0"/>
      <w:r>
        <w:t>Отделение профилактики</w:t>
      </w:r>
    </w:p>
    <w:sectPr w:rsidR="004B72A9" w:rsidSect="00DF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3011"/>
    <w:rsid w:val="004B72A9"/>
    <w:rsid w:val="00693011"/>
    <w:rsid w:val="00DF43C8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011"/>
  </w:style>
  <w:style w:type="character" w:styleId="a3">
    <w:name w:val="Hyperlink"/>
    <w:basedOn w:val="a0"/>
    <w:uiPriority w:val="99"/>
    <w:semiHidden/>
    <w:unhideWhenUsed/>
    <w:rsid w:val="006930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3011"/>
    <w:rPr>
      <w:b/>
      <w:bCs/>
    </w:rPr>
  </w:style>
  <w:style w:type="character" w:styleId="a6">
    <w:name w:val="Emphasis"/>
    <w:basedOn w:val="a0"/>
    <w:uiPriority w:val="20"/>
    <w:qFormat/>
    <w:rsid w:val="00693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9705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edclub.ru/img/work/article/a_4807_2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3</cp:revision>
  <dcterms:created xsi:type="dcterms:W3CDTF">2011-07-21T00:28:00Z</dcterms:created>
  <dcterms:modified xsi:type="dcterms:W3CDTF">2016-11-25T05:52:00Z</dcterms:modified>
</cp:coreProperties>
</file>